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498D7694" w14:textId="730900C4" w:rsidR="005F748B" w:rsidRDefault="00D616CA" w:rsidP="00C805B7">
      <w:pPr>
        <w:widowControl w:val="0"/>
        <w:tabs>
          <w:tab w:val="center" w:pos="0"/>
          <w:tab w:val="left" w:pos="1134"/>
          <w:tab w:val="center" w:pos="4153"/>
          <w:tab w:val="right" w:pos="8306"/>
        </w:tabs>
        <w:jc w:val="center"/>
        <w:rPr>
          <w:b/>
          <w:caps/>
          <w:szCs w:val="24"/>
        </w:rPr>
      </w:pPr>
      <w:r w:rsidRPr="00462224">
        <w:rPr>
          <w:b/>
          <w:szCs w:val="24"/>
        </w:rPr>
        <w:t xml:space="preserve">DĖL </w:t>
      </w:r>
      <w:r w:rsidR="00ED740B">
        <w:rPr>
          <w:b/>
          <w:caps/>
          <w:szCs w:val="24"/>
        </w:rPr>
        <w:t>skuodo rajono savivaldybės tarybos</w:t>
      </w:r>
    </w:p>
    <w:p w14:paraId="1D161572" w14:textId="10450889" w:rsidR="00D616CA" w:rsidRPr="00462224" w:rsidRDefault="00ED740B" w:rsidP="00C805B7">
      <w:pPr>
        <w:widowControl w:val="0"/>
        <w:tabs>
          <w:tab w:val="center" w:pos="0"/>
          <w:tab w:val="left" w:pos="1134"/>
          <w:tab w:val="center" w:pos="4153"/>
          <w:tab w:val="right" w:pos="8306"/>
        </w:tabs>
        <w:jc w:val="center"/>
        <w:rPr>
          <w:b/>
          <w:szCs w:val="24"/>
        </w:rPr>
      </w:pPr>
      <w:r>
        <w:rPr>
          <w:b/>
          <w:caps/>
          <w:szCs w:val="24"/>
        </w:rPr>
        <w:t>20</w:t>
      </w:r>
      <w:r w:rsidR="00A11F02">
        <w:rPr>
          <w:b/>
          <w:caps/>
          <w:szCs w:val="24"/>
        </w:rPr>
        <w:t>24 m. balandžio 25</w:t>
      </w:r>
      <w:r w:rsidR="00C94E73">
        <w:rPr>
          <w:b/>
          <w:caps/>
          <w:szCs w:val="24"/>
        </w:rPr>
        <w:t xml:space="preserve"> d. </w:t>
      </w:r>
      <w:r w:rsidR="006A088E">
        <w:rPr>
          <w:b/>
          <w:caps/>
          <w:szCs w:val="24"/>
        </w:rPr>
        <w:t>sprendim</w:t>
      </w:r>
      <w:r>
        <w:rPr>
          <w:b/>
          <w:caps/>
          <w:szCs w:val="24"/>
        </w:rPr>
        <w:t>O</w:t>
      </w:r>
      <w:r w:rsidR="006A088E">
        <w:rPr>
          <w:b/>
          <w:caps/>
          <w:szCs w:val="24"/>
        </w:rPr>
        <w:t xml:space="preserve"> nr. </w:t>
      </w:r>
      <w:r>
        <w:rPr>
          <w:b/>
          <w:caps/>
          <w:szCs w:val="24"/>
        </w:rPr>
        <w:t>T9-</w:t>
      </w:r>
      <w:r w:rsidR="00A11F02">
        <w:rPr>
          <w:b/>
          <w:caps/>
          <w:szCs w:val="24"/>
        </w:rPr>
        <w:t>73</w:t>
      </w:r>
      <w:r w:rsidR="005F748B">
        <w:rPr>
          <w:b/>
          <w:caps/>
          <w:szCs w:val="24"/>
        </w:rPr>
        <w:t xml:space="preserve"> ,,dėl </w:t>
      </w:r>
      <w:r w:rsidR="00A11F02">
        <w:rPr>
          <w:b/>
          <w:caps/>
          <w:szCs w:val="24"/>
        </w:rPr>
        <w:t>kitos paskirties valstybinės žemės sklypo (unikalus Nr. 4400-4600-2935) nuomos</w:t>
      </w:r>
      <w:r w:rsidR="006A088E">
        <w:rPr>
          <w:b/>
          <w:bCs/>
          <w:caps/>
          <w:color w:val="000000"/>
          <w:szCs w:val="24"/>
          <w:shd w:val="clear" w:color="auto" w:fill="FFFFFF"/>
        </w:rPr>
        <w:t xml:space="preserve">“ </w:t>
      </w:r>
      <w:r w:rsidR="009E511E">
        <w:rPr>
          <w:b/>
          <w:bCs/>
          <w:caps/>
          <w:color w:val="000000"/>
          <w:szCs w:val="24"/>
          <w:shd w:val="clear" w:color="auto" w:fill="FFFFFF"/>
        </w:rPr>
        <w:t>pakeitimo</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5826B7B3"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A11F02">
        <w:rPr>
          <w:color w:val="000000"/>
          <w:szCs w:val="24"/>
          <w:shd w:val="clear" w:color="auto" w:fill="FFFFFF"/>
        </w:rPr>
        <w:t>birželio</w:t>
      </w:r>
      <w:r w:rsidR="004A6E8B">
        <w:rPr>
          <w:color w:val="000000"/>
          <w:szCs w:val="24"/>
          <w:shd w:val="clear" w:color="auto" w:fill="FFFFFF"/>
        </w:rPr>
        <w:t xml:space="preserve"> 19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4A6E8B">
        <w:rPr>
          <w:color w:val="000000"/>
          <w:szCs w:val="24"/>
          <w:shd w:val="clear" w:color="auto" w:fill="FFFFFF"/>
        </w:rPr>
        <w:t>151</w:t>
      </w:r>
    </w:p>
    <w:p w14:paraId="6C5F44DE" w14:textId="542B6456" w:rsidR="00D616CA" w:rsidRDefault="006847FB" w:rsidP="00E51611">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Pr="00EC0686" w:rsidRDefault="00B96E27" w:rsidP="000D1E56">
      <w:pPr>
        <w:widowControl w:val="0"/>
        <w:tabs>
          <w:tab w:val="center" w:pos="851"/>
          <w:tab w:val="left" w:pos="1134"/>
          <w:tab w:val="center" w:pos="4153"/>
          <w:tab w:val="right" w:pos="8306"/>
        </w:tabs>
        <w:ind w:firstLine="1247"/>
        <w:jc w:val="both"/>
        <w:rPr>
          <w:szCs w:val="24"/>
        </w:rPr>
      </w:pPr>
    </w:p>
    <w:p w14:paraId="24F1A805" w14:textId="796EC31C" w:rsidR="0066366C" w:rsidRPr="00876553" w:rsidRDefault="0066366C" w:rsidP="0066366C">
      <w:pPr>
        <w:pStyle w:val="Pagrindiniotekstotrauka2"/>
        <w:spacing w:after="0" w:line="240" w:lineRule="auto"/>
        <w:ind w:left="0" w:firstLine="1247"/>
        <w:jc w:val="both"/>
      </w:pPr>
      <w:r w:rsidRPr="00876553">
        <w:t>Vadovaudamasi</w:t>
      </w:r>
      <w:r w:rsidRPr="00876553">
        <w:rPr>
          <w:noProof/>
        </w:rPr>
        <w:t xml:space="preserve"> </w:t>
      </w:r>
      <w:r w:rsidRPr="00876553">
        <w:t>Lietuvos Respublikos vietos sav</w:t>
      </w:r>
      <w:r>
        <w:t>ivaldos įstatymo 15 straipsnio 2</w:t>
      </w:r>
      <w:r w:rsidRPr="00876553">
        <w:t xml:space="preserve"> dali</w:t>
      </w:r>
      <w:r>
        <w:t>es 20 punktu</w:t>
      </w:r>
      <w:r w:rsidRPr="00876553">
        <w:t xml:space="preserve">, Lietuvos Respublikos </w:t>
      </w:r>
      <w:r w:rsidRPr="00876553">
        <w:rPr>
          <w:lang w:eastAsia="lt-LT"/>
        </w:rPr>
        <w:t xml:space="preserve">žemės įstatymo 7 straipsnio 1 dalies 2 punktu, </w:t>
      </w:r>
      <w:r w:rsidRPr="00876553">
        <w:rPr>
          <w:iCs/>
        </w:rPr>
        <w:t xml:space="preserve">9 straipsnio 1 dalies 1 punktu, </w:t>
      </w:r>
      <w:r>
        <w:rPr>
          <w:iCs/>
        </w:rPr>
        <w:t>11 ir 23 dalimis,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w:t>
      </w:r>
      <w:r>
        <w:rPr>
          <w:lang w:eastAsia="lt-LT"/>
        </w:rPr>
        <w:t xml:space="preserve">“ 39 ir </w:t>
      </w:r>
      <w:r>
        <w:t xml:space="preserve">44 </w:t>
      </w:r>
      <w:r w:rsidRPr="00876553">
        <w:t>punkt</w:t>
      </w:r>
      <w:r>
        <w:t xml:space="preserve">ais, </w:t>
      </w:r>
      <w:r w:rsidRPr="00876553">
        <w:t xml:space="preserve"> </w:t>
      </w:r>
      <w:r w:rsidRPr="0054735D">
        <w:rPr>
          <w:lang w:eastAsia="lt-LT"/>
        </w:rPr>
        <w:t>Lietuvos Respublikos Vyriausybės 1999 m. v</w:t>
      </w:r>
      <w:r>
        <w:rPr>
          <w:lang w:eastAsia="lt-LT"/>
        </w:rPr>
        <w:t xml:space="preserve">asario 24 d. nutarimo  Nr. 205 </w:t>
      </w:r>
      <w:r w:rsidRPr="0054735D">
        <w:rPr>
          <w:lang w:eastAsia="lt-LT"/>
        </w:rPr>
        <w:t>„Dėl žemės įvertinimo tvarkos“</w:t>
      </w:r>
      <w:r>
        <w:rPr>
          <w:lang w:eastAsia="lt-LT"/>
        </w:rPr>
        <w:t xml:space="preserve"> </w:t>
      </w:r>
      <w:r w:rsidRPr="00DA5E9E">
        <w:rPr>
          <w:lang w:eastAsia="lt-LT"/>
        </w:rPr>
        <w:t>Lietuvos Respublikos Vyriausybės 1999 m. vasario 24 d. nutarimo Nr. 205 „Dėl žemės įvertinimo tvarkos“ 5.</w:t>
      </w:r>
      <w:r>
        <w:rPr>
          <w:lang w:eastAsia="lt-LT"/>
        </w:rPr>
        <w:t>14</w:t>
      </w:r>
      <w:r w:rsidRPr="00DA5E9E">
        <w:rPr>
          <w:lang w:eastAsia="lt-LT"/>
        </w:rPr>
        <w:t xml:space="preserve"> papunkčiu, </w:t>
      </w:r>
      <w:r w:rsidRPr="00DA5E9E">
        <w:t xml:space="preserve">Lietuvos Respublikos aplinkos ministro 2003 m. gegužės 19 d. įsakymu Nr. 237 „Dėl Pastatų, statinių, įrenginių, pastatytų iki 1996 m. sausio 1 d., saugaus naudojimo termino nustatymo tvarkos patvirtinimo“ 1.4 papunkčiu, </w:t>
      </w:r>
      <w:r>
        <w:t>S</w:t>
      </w:r>
      <w:r w:rsidRPr="00DA5E9E">
        <w:t xml:space="preserve">tatybos techninio reglamento STR 1.12.06:202 Statinio naudojimo paskirtis ir gyvavimo trukmė“, patvirtinto Lietuvos Respublikos aplinkos ministro 2002 m. spalio 30 d. įsakymu Nr. 565 „Dėl </w:t>
      </w:r>
      <w:r>
        <w:t>S</w:t>
      </w:r>
      <w:r w:rsidRPr="00DA5E9E">
        <w:t>tatybos techninio reglamento STR 1.12.06:2002 „Statinio naudojimo paskirtis ir gyvavimo trukmė“ patvirtinimo“, 1 punktu ir priedo „Statinio gyvavimo trukmė priklausomai nuo statinio naudojimo paskirties ir statybos produktų, iš kurių jis pastatytas“ 1</w:t>
      </w:r>
      <w:r>
        <w:t>7</w:t>
      </w:r>
      <w:r w:rsidRPr="00DA5E9E">
        <w:t>.</w:t>
      </w:r>
      <w:r>
        <w:t>3</w:t>
      </w:r>
      <w:r w:rsidRPr="00DA5E9E">
        <w:t xml:space="preserve"> papunkčiu</w:t>
      </w:r>
      <w:r>
        <w:rPr>
          <w:lang w:eastAsia="lt-LT"/>
        </w:rPr>
        <w:t xml:space="preserve">, </w:t>
      </w:r>
      <w:r w:rsidRPr="00876553">
        <w:t>atsižvelgdam</w:t>
      </w:r>
      <w:r>
        <w:t>a</w:t>
      </w:r>
      <w:r w:rsidRPr="00876553">
        <w:t xml:space="preserve"> į 2024 m. </w:t>
      </w:r>
      <w:r>
        <w:t>birželio 11</w:t>
      </w:r>
      <w:r w:rsidRPr="00876553">
        <w:t xml:space="preserve"> d. </w:t>
      </w:r>
      <w:r>
        <w:t>D</w:t>
      </w:r>
      <w:r w:rsidR="004A6E8B">
        <w:t>.</w:t>
      </w:r>
      <w:r>
        <w:t xml:space="preserve"> B</w:t>
      </w:r>
      <w:r w:rsidR="004A6E8B">
        <w:t>.</w:t>
      </w:r>
      <w:r>
        <w:t xml:space="preserve"> ir R</w:t>
      </w:r>
      <w:r w:rsidR="004A6E8B">
        <w:t>.</w:t>
      </w:r>
      <w:r>
        <w:t xml:space="preserve"> B</w:t>
      </w:r>
      <w:r w:rsidR="004A6E8B">
        <w:t>.</w:t>
      </w:r>
      <w:r w:rsidRPr="00876553">
        <w:t xml:space="preserve"> prašymą, Skuodo rajono savivaldybės taryba</w:t>
      </w:r>
      <w:r w:rsidR="004A6E8B">
        <w:t xml:space="preserve"> </w:t>
      </w:r>
      <w:r w:rsidRPr="004A6E8B">
        <w:rPr>
          <w:spacing w:val="40"/>
        </w:rPr>
        <w:t>n</w:t>
      </w:r>
      <w:r w:rsidR="004A6E8B" w:rsidRPr="004A6E8B">
        <w:rPr>
          <w:spacing w:val="40"/>
        </w:rPr>
        <w:t>usprendžia</w:t>
      </w:r>
      <w:r w:rsidRPr="00876553">
        <w:t>:</w:t>
      </w:r>
    </w:p>
    <w:p w14:paraId="00F078B1" w14:textId="293FF7B1" w:rsidR="005D74B4" w:rsidRDefault="00782ADE" w:rsidP="0017150C">
      <w:pPr>
        <w:pStyle w:val="Sraopastraipa"/>
        <w:widowControl w:val="0"/>
        <w:tabs>
          <w:tab w:val="center" w:pos="851"/>
          <w:tab w:val="left" w:pos="1134"/>
          <w:tab w:val="center" w:pos="4153"/>
          <w:tab w:val="right" w:pos="8306"/>
        </w:tabs>
        <w:ind w:left="0" w:firstLine="1247"/>
        <w:jc w:val="both"/>
        <w:rPr>
          <w:szCs w:val="24"/>
        </w:rPr>
      </w:pPr>
      <w:r>
        <w:rPr>
          <w:szCs w:val="24"/>
        </w:rPr>
        <w:t>1.</w:t>
      </w:r>
      <w:r w:rsidR="009E511E">
        <w:rPr>
          <w:szCs w:val="24"/>
        </w:rPr>
        <w:t xml:space="preserve"> P</w:t>
      </w:r>
      <w:r w:rsidR="009E511E">
        <w:rPr>
          <w:color w:val="212529"/>
          <w:shd w:val="clear" w:color="auto" w:fill="FFFFFF"/>
        </w:rPr>
        <w:t>akeisti</w:t>
      </w:r>
      <w:r w:rsidR="006A664E">
        <w:rPr>
          <w:szCs w:val="24"/>
        </w:rPr>
        <w:t xml:space="preserve"> </w:t>
      </w:r>
      <w:r w:rsidR="00ED740B">
        <w:rPr>
          <w:szCs w:val="24"/>
        </w:rPr>
        <w:t>Skuodo rajono savivaldybės tarybos 20</w:t>
      </w:r>
      <w:r w:rsidR="006A664E">
        <w:rPr>
          <w:szCs w:val="24"/>
        </w:rPr>
        <w:t>24</w:t>
      </w:r>
      <w:r w:rsidR="00ED740B">
        <w:rPr>
          <w:szCs w:val="24"/>
        </w:rPr>
        <w:t xml:space="preserve"> m. </w:t>
      </w:r>
      <w:r w:rsidR="006A664E">
        <w:rPr>
          <w:szCs w:val="24"/>
        </w:rPr>
        <w:t>balandžio 25</w:t>
      </w:r>
      <w:r w:rsidR="00ED740B">
        <w:rPr>
          <w:szCs w:val="24"/>
        </w:rPr>
        <w:t xml:space="preserve"> d. sprendim</w:t>
      </w:r>
      <w:r w:rsidR="0066366C">
        <w:rPr>
          <w:szCs w:val="24"/>
        </w:rPr>
        <w:t>ą</w:t>
      </w:r>
      <w:r w:rsidR="00ED740B">
        <w:rPr>
          <w:szCs w:val="24"/>
        </w:rPr>
        <w:t xml:space="preserve"> Nr. T9-</w:t>
      </w:r>
      <w:r w:rsidR="006A664E">
        <w:rPr>
          <w:szCs w:val="24"/>
        </w:rPr>
        <w:t xml:space="preserve">73 </w:t>
      </w:r>
      <w:r w:rsidR="00ED740B">
        <w:rPr>
          <w:szCs w:val="24"/>
        </w:rPr>
        <w:t xml:space="preserve">,,Dėl </w:t>
      </w:r>
      <w:r w:rsidR="006A664E">
        <w:rPr>
          <w:szCs w:val="24"/>
        </w:rPr>
        <w:t>kitos paskirties valstybinės žemės sklypo</w:t>
      </w:r>
      <w:r w:rsidR="0017150C">
        <w:rPr>
          <w:szCs w:val="24"/>
        </w:rPr>
        <w:t xml:space="preserve"> (unikalus Nr. 4400-4600-2935) nuomos“</w:t>
      </w:r>
      <w:r w:rsidR="009E511E">
        <w:rPr>
          <w:szCs w:val="24"/>
        </w:rPr>
        <w:t xml:space="preserve"> </w:t>
      </w:r>
      <w:r w:rsidR="0066366C">
        <w:rPr>
          <w:szCs w:val="24"/>
        </w:rPr>
        <w:t>ir 1 ir 2 punktus išdėstyti taip</w:t>
      </w:r>
      <w:r w:rsidR="008115C9">
        <w:rPr>
          <w:szCs w:val="24"/>
        </w:rPr>
        <w:t>:</w:t>
      </w:r>
    </w:p>
    <w:p w14:paraId="753B9F39" w14:textId="5F336517" w:rsidR="009E511E" w:rsidRDefault="0066366C" w:rsidP="009E511E">
      <w:pPr>
        <w:ind w:firstLine="1247"/>
        <w:jc w:val="both"/>
      </w:pPr>
      <w:r>
        <w:t>„</w:t>
      </w:r>
      <w:r w:rsidR="009E511E" w:rsidRPr="00876553">
        <w:t>1</w:t>
      </w:r>
      <w:r w:rsidR="009E511E" w:rsidRPr="00876553">
        <w:rPr>
          <w:szCs w:val="24"/>
        </w:rPr>
        <w:t>. I</w:t>
      </w:r>
      <w:r w:rsidR="009E511E" w:rsidRPr="00876553">
        <w:t xml:space="preserve">šnuomoti </w:t>
      </w:r>
      <w:r w:rsidR="009E511E">
        <w:t>be aukciono 9</w:t>
      </w:r>
      <w:r w:rsidR="009E511E" w:rsidRPr="00876553">
        <w:t xml:space="preserve"> metų laikotarpiui </w:t>
      </w:r>
      <w:r w:rsidR="009E511E">
        <w:t>D</w:t>
      </w:r>
      <w:r w:rsidR="004A6E8B">
        <w:t>.</w:t>
      </w:r>
      <w:r w:rsidR="009E511E">
        <w:t xml:space="preserve"> B</w:t>
      </w:r>
      <w:r w:rsidR="004A6E8B">
        <w:t>.</w:t>
      </w:r>
      <w:r w:rsidR="009E511E" w:rsidRPr="00876553">
        <w:t xml:space="preserve"> </w:t>
      </w:r>
      <w:r w:rsidR="009E511E">
        <w:t>757 m²</w:t>
      </w:r>
      <w:r w:rsidR="008115C9">
        <w:t>,</w:t>
      </w:r>
      <w:r w:rsidR="009E511E">
        <w:t xml:space="preserve"> o R</w:t>
      </w:r>
      <w:r w:rsidR="004A6E8B">
        <w:t>.</w:t>
      </w:r>
      <w:r w:rsidR="009E511E">
        <w:t xml:space="preserve"> B</w:t>
      </w:r>
      <w:r w:rsidR="004A6E8B">
        <w:t>.</w:t>
      </w:r>
      <w:r w:rsidR="009E511E">
        <w:t xml:space="preserve"> 756 m² dalis 6375 m² ploto žemės sklypo, esančio Artojų g. 2A, Ylakių miestelyje, Skuodo rajono savivaldybėje</w:t>
      </w:r>
      <w:r w:rsidR="009E511E" w:rsidRPr="00876553">
        <w:t xml:space="preserve"> (kadastro  Nr. 75</w:t>
      </w:r>
      <w:r w:rsidR="009E511E">
        <w:t>16</w:t>
      </w:r>
      <w:r w:rsidR="009E511E" w:rsidRPr="00876553">
        <w:t>/0005:</w:t>
      </w:r>
      <w:r w:rsidR="009E511E">
        <w:t>283, unikalus Nr. 4400-4600-2935)</w:t>
      </w:r>
      <w:r w:rsidR="009E511E" w:rsidRPr="008D15C3">
        <w:t xml:space="preserve">, </w:t>
      </w:r>
      <w:r w:rsidR="009E511E">
        <w:t xml:space="preserve">pagal </w:t>
      </w:r>
      <w:r w:rsidR="008115C9" w:rsidRPr="00BB675B">
        <w:rPr>
          <w:szCs w:val="24"/>
        </w:rPr>
        <w:t>2024 m. gegužės 7 d.  valstybinės žemės nuomos sutartį NR. (4.1.8.) R5-316</w:t>
      </w:r>
      <w:r w:rsidR="008115C9">
        <w:rPr>
          <w:szCs w:val="24"/>
        </w:rPr>
        <w:t xml:space="preserve"> ir susitarimo </w:t>
      </w:r>
      <w:r w:rsidR="009E511E">
        <w:t>projekte (pridedam</w:t>
      </w:r>
      <w:r w:rsidR="008115C9">
        <w:t>i</w:t>
      </w:r>
      <w:r w:rsidR="009E511E">
        <w:t>) nurodytas sąlygas.</w:t>
      </w:r>
    </w:p>
    <w:p w14:paraId="0B583855" w14:textId="2B9D84EB" w:rsidR="009E511E" w:rsidRPr="00157988" w:rsidRDefault="009E511E" w:rsidP="009E511E">
      <w:pPr>
        <w:ind w:firstLine="1247"/>
        <w:jc w:val="both"/>
        <w:rPr>
          <w:caps/>
          <w:lang w:eastAsia="lt-LT"/>
        </w:rPr>
      </w:pPr>
      <w:r>
        <w:t>2. Nustatyti 1513 m² iš 6375</w:t>
      </w:r>
      <w:r w:rsidRPr="00876553">
        <w:rPr>
          <w:noProof/>
        </w:rPr>
        <w:t xml:space="preserve"> </w:t>
      </w:r>
      <w:r>
        <w:rPr>
          <w:noProof/>
        </w:rPr>
        <w:t xml:space="preserve">m². </w:t>
      </w:r>
      <w:r w:rsidRPr="00876553">
        <w:rPr>
          <w:noProof/>
        </w:rPr>
        <w:t xml:space="preserve">ploto </w:t>
      </w:r>
      <w:r w:rsidRPr="00876553">
        <w:t>kitos paskirties valstybinės žemės sklyp</w:t>
      </w:r>
      <w:r>
        <w:t>o</w:t>
      </w:r>
      <w:r w:rsidRPr="00876553">
        <w:t xml:space="preserve"> </w:t>
      </w:r>
      <w:r>
        <w:t xml:space="preserve"> Artojų g. 2A, Ylakių miestelyje, Skuodo rajono savivaldybėje</w:t>
      </w:r>
      <w:r w:rsidRPr="00876553">
        <w:t xml:space="preserve"> (kadastro  Nr. 75</w:t>
      </w:r>
      <w:r>
        <w:t>16</w:t>
      </w:r>
      <w:r w:rsidRPr="00876553">
        <w:t>/0005:</w:t>
      </w:r>
      <w:r>
        <w:t>283, unikalus Nr. 4400-4600-2935)</w:t>
      </w:r>
      <w:r w:rsidRPr="008D15C3">
        <w:t>,</w:t>
      </w:r>
      <w:r>
        <w:t xml:space="preserve"> vidutinę rinkos vertę, nustatytą </w:t>
      </w:r>
      <w:r w:rsidRPr="00257C56">
        <w:rPr>
          <w:color w:val="000000"/>
          <w:szCs w:val="24"/>
        </w:rPr>
        <w:t>taikant individualų turto vertinimą Turto ir verslo vertinimo pagrindų įstatyme nustatyta tvarka</w:t>
      </w:r>
      <w:r>
        <w:t xml:space="preserve"> – </w:t>
      </w:r>
      <w:r w:rsidR="002122C4">
        <w:t>1400</w:t>
      </w:r>
      <w:r>
        <w:t xml:space="preserve"> (</w:t>
      </w:r>
      <w:r w:rsidR="002122C4">
        <w:t>vienas tūkstantis keturi šimtai</w:t>
      </w:r>
      <w:r>
        <w:t>) Eur.</w:t>
      </w:r>
      <w:r w:rsidR="0066366C">
        <w:t>“</w:t>
      </w:r>
      <w:r>
        <w:t xml:space="preserve"> </w:t>
      </w:r>
    </w:p>
    <w:p w14:paraId="7ABA7961" w14:textId="57FA34E6" w:rsidR="005D74B4" w:rsidRPr="005D74B4" w:rsidRDefault="0066366C" w:rsidP="0017150C">
      <w:pPr>
        <w:widowControl w:val="0"/>
        <w:tabs>
          <w:tab w:val="center" w:pos="851"/>
          <w:tab w:val="left" w:pos="1134"/>
          <w:tab w:val="center" w:pos="4153"/>
          <w:tab w:val="right" w:pos="8306"/>
        </w:tabs>
        <w:ind w:firstLine="1247"/>
        <w:jc w:val="both"/>
        <w:rPr>
          <w:szCs w:val="24"/>
        </w:rPr>
      </w:pPr>
      <w:r>
        <w:t>3</w:t>
      </w:r>
      <w:r w:rsidR="005D74B4">
        <w:t>. 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4D5231A3" w14:textId="77777777" w:rsidR="00502E24" w:rsidRDefault="00502E24" w:rsidP="000D1E56">
      <w:pPr>
        <w:ind w:firstLine="1247"/>
        <w:jc w:val="both"/>
        <w:rPr>
          <w:szCs w:val="24"/>
        </w:rPr>
      </w:pPr>
    </w:p>
    <w:p w14:paraId="7C2616EE" w14:textId="77777777" w:rsidR="00661C22" w:rsidRDefault="00661C22" w:rsidP="000D1E56">
      <w:pPr>
        <w:ind w:firstLine="1247"/>
        <w:jc w:val="both"/>
        <w:rPr>
          <w:szCs w:val="24"/>
        </w:rPr>
      </w:pPr>
    </w:p>
    <w:p w14:paraId="35C5640F" w14:textId="77777777" w:rsidR="00661C22" w:rsidRDefault="00661C22" w:rsidP="000D1E56">
      <w:pPr>
        <w:ind w:firstLine="1247"/>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803"/>
      </w:tblGrid>
      <w:tr w:rsidR="004A6E8B" w14:paraId="6B8F4784" w14:textId="77777777" w:rsidTr="004A6E8B">
        <w:tc>
          <w:tcPr>
            <w:tcW w:w="4927" w:type="dxa"/>
          </w:tcPr>
          <w:p w14:paraId="58BEB119" w14:textId="52CFB738" w:rsidR="004A6E8B" w:rsidRDefault="004A6E8B" w:rsidP="004A6E8B">
            <w:pPr>
              <w:jc w:val="both"/>
              <w:rPr>
                <w:szCs w:val="24"/>
                <w:lang w:eastAsia="de-DE"/>
              </w:rPr>
            </w:pPr>
            <w:r>
              <w:rPr>
                <w:szCs w:val="24"/>
                <w:lang w:eastAsia="de-DE"/>
              </w:rPr>
              <w:t>Savivaldybės meras</w:t>
            </w:r>
          </w:p>
        </w:tc>
        <w:tc>
          <w:tcPr>
            <w:tcW w:w="4928" w:type="dxa"/>
          </w:tcPr>
          <w:p w14:paraId="269CE1CD" w14:textId="77777777" w:rsidR="004A6E8B" w:rsidRDefault="004A6E8B" w:rsidP="00A95D7B">
            <w:pPr>
              <w:jc w:val="both"/>
              <w:rPr>
                <w:szCs w:val="24"/>
                <w:lang w:eastAsia="de-DE"/>
              </w:rPr>
            </w:pPr>
          </w:p>
        </w:tc>
      </w:tr>
    </w:tbl>
    <w:p w14:paraId="2A43557C" w14:textId="77777777" w:rsidR="00A95D7B" w:rsidRDefault="00A95D7B" w:rsidP="00A95D7B">
      <w:pPr>
        <w:jc w:val="both"/>
        <w:rPr>
          <w:szCs w:val="24"/>
          <w:lang w:eastAsia="de-DE"/>
        </w:rPr>
      </w:pPr>
    </w:p>
    <w:p w14:paraId="613215BD" w14:textId="77777777" w:rsidR="004A6E8B" w:rsidRDefault="004A6E8B" w:rsidP="00A95D7B">
      <w:pPr>
        <w:jc w:val="both"/>
        <w:rPr>
          <w:szCs w:val="24"/>
          <w:lang w:eastAsia="de-DE"/>
        </w:rPr>
      </w:pPr>
    </w:p>
    <w:p w14:paraId="3BA3A6DC" w14:textId="77777777" w:rsidR="00661C22" w:rsidRPr="00462224" w:rsidRDefault="00661C22" w:rsidP="00A95D7B">
      <w:pPr>
        <w:jc w:val="both"/>
        <w:rPr>
          <w:szCs w:val="24"/>
          <w:lang w:eastAsia="de-DE"/>
        </w:rPr>
      </w:pPr>
    </w:p>
    <w:p w14:paraId="3F676962" w14:textId="34CC529E" w:rsidR="00C26EDB" w:rsidRDefault="0066366C" w:rsidP="003928F8">
      <w:pPr>
        <w:jc w:val="both"/>
      </w:pPr>
      <w:r>
        <w:rPr>
          <w:lang w:eastAsia="de-DE"/>
        </w:rPr>
        <w:t>J</w:t>
      </w:r>
      <w:r w:rsidR="00A95D7B">
        <w:rPr>
          <w:lang w:eastAsia="de-DE"/>
        </w:rPr>
        <w:t xml:space="preserve">olanta Juškienė, tel. </w:t>
      </w:r>
      <w:r w:rsidR="00A95D7B" w:rsidRPr="00D24145">
        <w:rPr>
          <w:lang w:eastAsia="de-DE"/>
        </w:rPr>
        <w:t>(8 440</w:t>
      </w:r>
      <w:r w:rsidR="000633B2">
        <w:rPr>
          <w:lang w:eastAsia="de-DE"/>
        </w:rPr>
        <w:t>)</w:t>
      </w:r>
      <w:r w:rsidR="00A95D7B">
        <w:rPr>
          <w:lang w:eastAsia="de-DE"/>
        </w:rPr>
        <w:t xml:space="preserve"> 44 868</w:t>
      </w:r>
    </w:p>
    <w:sectPr w:rsidR="00C26EDB" w:rsidSect="0066366C">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568"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922E0A" w14:textId="77777777" w:rsidR="00344DF0" w:rsidRDefault="00344DF0">
      <w:r>
        <w:separator/>
      </w:r>
    </w:p>
  </w:endnote>
  <w:endnote w:type="continuationSeparator" w:id="0">
    <w:p w14:paraId="29142B7D" w14:textId="77777777" w:rsidR="00344DF0" w:rsidRDefault="00344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4A0CB" w14:textId="77777777" w:rsidR="00344DF0" w:rsidRDefault="00344DF0">
      <w:r>
        <w:separator/>
      </w:r>
    </w:p>
  </w:footnote>
  <w:footnote w:type="continuationSeparator" w:id="0">
    <w:p w14:paraId="20EA0ED0" w14:textId="77777777" w:rsidR="00344DF0" w:rsidRDefault="00344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2122C4">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743870702">
    <w:abstractNumId w:val="0"/>
  </w:num>
  <w:num w:numId="2" w16cid:durableId="10393534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7D0A"/>
    <w:rsid w:val="00055FAC"/>
    <w:rsid w:val="000633B2"/>
    <w:rsid w:val="00095051"/>
    <w:rsid w:val="000D1E56"/>
    <w:rsid w:val="000D6CDB"/>
    <w:rsid w:val="000E2510"/>
    <w:rsid w:val="00105111"/>
    <w:rsid w:val="0011400F"/>
    <w:rsid w:val="00146B64"/>
    <w:rsid w:val="0017150C"/>
    <w:rsid w:val="00194FF1"/>
    <w:rsid w:val="001A3E32"/>
    <w:rsid w:val="001C4494"/>
    <w:rsid w:val="001F2B34"/>
    <w:rsid w:val="001F6371"/>
    <w:rsid w:val="0020515A"/>
    <w:rsid w:val="002122C4"/>
    <w:rsid w:val="0021487A"/>
    <w:rsid w:val="00233655"/>
    <w:rsid w:val="00234AD1"/>
    <w:rsid w:val="00285CEB"/>
    <w:rsid w:val="002976A0"/>
    <w:rsid w:val="002C3ED0"/>
    <w:rsid w:val="002D04CF"/>
    <w:rsid w:val="002D4EF2"/>
    <w:rsid w:val="002D68EF"/>
    <w:rsid w:val="00344DF0"/>
    <w:rsid w:val="00350BC9"/>
    <w:rsid w:val="003928F8"/>
    <w:rsid w:val="003C195D"/>
    <w:rsid w:val="003E2C92"/>
    <w:rsid w:val="003E7408"/>
    <w:rsid w:val="003F7851"/>
    <w:rsid w:val="0042490D"/>
    <w:rsid w:val="0043719E"/>
    <w:rsid w:val="00462224"/>
    <w:rsid w:val="004651C9"/>
    <w:rsid w:val="004A13AD"/>
    <w:rsid w:val="004A6E8B"/>
    <w:rsid w:val="004C2F82"/>
    <w:rsid w:val="004E2262"/>
    <w:rsid w:val="004F75AF"/>
    <w:rsid w:val="00502E24"/>
    <w:rsid w:val="00514767"/>
    <w:rsid w:val="00562092"/>
    <w:rsid w:val="005667FB"/>
    <w:rsid w:val="00586BA4"/>
    <w:rsid w:val="005C14E5"/>
    <w:rsid w:val="005D74B4"/>
    <w:rsid w:val="005F748B"/>
    <w:rsid w:val="006017F6"/>
    <w:rsid w:val="0064282C"/>
    <w:rsid w:val="00661C22"/>
    <w:rsid w:val="0066366C"/>
    <w:rsid w:val="006847FB"/>
    <w:rsid w:val="006A088E"/>
    <w:rsid w:val="006A664E"/>
    <w:rsid w:val="006E05C0"/>
    <w:rsid w:val="006E3B60"/>
    <w:rsid w:val="00704EED"/>
    <w:rsid w:val="00705568"/>
    <w:rsid w:val="00710762"/>
    <w:rsid w:val="007149DD"/>
    <w:rsid w:val="00717055"/>
    <w:rsid w:val="007418DA"/>
    <w:rsid w:val="0075022E"/>
    <w:rsid w:val="00755DE8"/>
    <w:rsid w:val="00782ADE"/>
    <w:rsid w:val="00796E4D"/>
    <w:rsid w:val="007A45DE"/>
    <w:rsid w:val="007B43B1"/>
    <w:rsid w:val="008115C9"/>
    <w:rsid w:val="00821204"/>
    <w:rsid w:val="00837991"/>
    <w:rsid w:val="008530D6"/>
    <w:rsid w:val="008644EC"/>
    <w:rsid w:val="00890BF5"/>
    <w:rsid w:val="008A28B1"/>
    <w:rsid w:val="008A43D3"/>
    <w:rsid w:val="008E1B24"/>
    <w:rsid w:val="008E2DA7"/>
    <w:rsid w:val="00923E06"/>
    <w:rsid w:val="009539EC"/>
    <w:rsid w:val="009544A1"/>
    <w:rsid w:val="009750CA"/>
    <w:rsid w:val="0097557D"/>
    <w:rsid w:val="009A129C"/>
    <w:rsid w:val="009D2AC2"/>
    <w:rsid w:val="009E511E"/>
    <w:rsid w:val="009E7E81"/>
    <w:rsid w:val="00A11F02"/>
    <w:rsid w:val="00A45D94"/>
    <w:rsid w:val="00A71FD1"/>
    <w:rsid w:val="00A95D7B"/>
    <w:rsid w:val="00AB1DC9"/>
    <w:rsid w:val="00B20A48"/>
    <w:rsid w:val="00B81601"/>
    <w:rsid w:val="00B8185B"/>
    <w:rsid w:val="00B93C73"/>
    <w:rsid w:val="00B95F7B"/>
    <w:rsid w:val="00B96E27"/>
    <w:rsid w:val="00C26EDB"/>
    <w:rsid w:val="00C64822"/>
    <w:rsid w:val="00C6615A"/>
    <w:rsid w:val="00C66E90"/>
    <w:rsid w:val="00C805B7"/>
    <w:rsid w:val="00C94E73"/>
    <w:rsid w:val="00CE5268"/>
    <w:rsid w:val="00D5774E"/>
    <w:rsid w:val="00D616CA"/>
    <w:rsid w:val="00DC5A21"/>
    <w:rsid w:val="00DE1C2E"/>
    <w:rsid w:val="00DE3351"/>
    <w:rsid w:val="00E05DEA"/>
    <w:rsid w:val="00E14C2D"/>
    <w:rsid w:val="00E2634C"/>
    <w:rsid w:val="00E35AC4"/>
    <w:rsid w:val="00E51319"/>
    <w:rsid w:val="00E51611"/>
    <w:rsid w:val="00E53AE0"/>
    <w:rsid w:val="00E803AE"/>
    <w:rsid w:val="00EA496F"/>
    <w:rsid w:val="00EC0686"/>
    <w:rsid w:val="00EC5C08"/>
    <w:rsid w:val="00ED740B"/>
    <w:rsid w:val="00F16D86"/>
    <w:rsid w:val="00F27F58"/>
    <w:rsid w:val="00F379B1"/>
    <w:rsid w:val="00F5622C"/>
    <w:rsid w:val="00F958CF"/>
    <w:rsid w:val="00FB4E4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15:docId w15:val="{3B62BC59-977D-4FB1-BA85-872776A76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character" w:styleId="Hipersaitas">
    <w:name w:val="Hyperlink"/>
    <w:basedOn w:val="Numatytasispastraiposriftas"/>
    <w:uiPriority w:val="99"/>
    <w:semiHidden/>
    <w:unhideWhenUsed/>
    <w:rsid w:val="004A13AD"/>
    <w:rPr>
      <w:color w:val="0000FF"/>
      <w:u w:val="single"/>
    </w:rPr>
  </w:style>
  <w:style w:type="character" w:customStyle="1" w:styleId="nobr">
    <w:name w:val="nobr"/>
    <w:basedOn w:val="Numatytasispastraiposriftas"/>
    <w:rsid w:val="006A664E"/>
  </w:style>
  <w:style w:type="paragraph" w:styleId="Pagrindiniotekstotrauka2">
    <w:name w:val="Body Text Indent 2"/>
    <w:basedOn w:val="prastasis"/>
    <w:link w:val="Pagrindiniotekstotrauka2Diagrama"/>
    <w:semiHidden/>
    <w:unhideWhenUsed/>
    <w:rsid w:val="009E511E"/>
    <w:pPr>
      <w:spacing w:after="120" w:line="480" w:lineRule="auto"/>
      <w:ind w:left="283"/>
    </w:pPr>
  </w:style>
  <w:style w:type="character" w:customStyle="1" w:styleId="Pagrindiniotekstotrauka2Diagrama">
    <w:name w:val="Pagrindinio teksto įtrauka 2 Diagrama"/>
    <w:basedOn w:val="Numatytasispastraiposriftas"/>
    <w:link w:val="Pagrindiniotekstotrauka2"/>
    <w:semiHidden/>
    <w:rsid w:val="009E511E"/>
  </w:style>
  <w:style w:type="table" w:styleId="Lentelstinklelis">
    <w:name w:val="Table Grid"/>
    <w:basedOn w:val="prastojilentel"/>
    <w:rsid w:val="004A6E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18276B-4874-4584-A3C0-30311500D9D0}">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2047</Words>
  <Characters>1168</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Kaupienė, Rita</dc:creator>
  <cp:lastModifiedBy>Sadauskienė, Dalia</cp:lastModifiedBy>
  <cp:revision>3</cp:revision>
  <cp:lastPrinted>2024-06-12T07:55:00Z</cp:lastPrinted>
  <dcterms:created xsi:type="dcterms:W3CDTF">2024-06-19T06:38:00Z</dcterms:created>
  <dcterms:modified xsi:type="dcterms:W3CDTF">2024-06-19T06:38:00Z</dcterms:modified>
</cp:coreProperties>
</file>